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B45" w:rsidRPr="009D50E4" w:rsidRDefault="00857B45" w:rsidP="00857B45">
      <w:pPr>
        <w:spacing w:after="240"/>
        <w:ind w:firstLine="851"/>
        <w:jc w:val="center"/>
        <w:rPr>
          <w:rFonts w:ascii="Times New Roman" w:hAnsi="Times New Roman"/>
          <w:b/>
          <w:sz w:val="32"/>
          <w:szCs w:val="32"/>
        </w:rPr>
      </w:pPr>
      <w:bookmarkStart w:id="0" w:name="_GoBack"/>
      <w:bookmarkEnd w:id="0"/>
      <w:r w:rsidRPr="009D50E4">
        <w:rPr>
          <w:rFonts w:ascii="Times New Roman" w:hAnsi="Times New Roman"/>
          <w:b/>
          <w:sz w:val="32"/>
          <w:szCs w:val="32"/>
        </w:rPr>
        <w:t>Розмір щомісячних виплат від ФССУ особам з інвалідністю І групи перевищує середній на 73%</w:t>
      </w:r>
    </w:p>
    <w:p w:rsidR="00857B45" w:rsidRPr="009D50E4" w:rsidRDefault="00857B45" w:rsidP="009D50E4">
      <w:pPr>
        <w:spacing w:after="0"/>
        <w:ind w:firstLine="851"/>
        <w:jc w:val="both"/>
        <w:rPr>
          <w:rFonts w:ascii="Times New Roman" w:hAnsi="Times New Roman"/>
          <w:sz w:val="32"/>
          <w:szCs w:val="32"/>
        </w:rPr>
      </w:pPr>
      <w:r w:rsidRPr="009D50E4">
        <w:rPr>
          <w:rFonts w:ascii="Times New Roman" w:hAnsi="Times New Roman"/>
          <w:sz w:val="32"/>
          <w:szCs w:val="32"/>
        </w:rPr>
        <w:t xml:space="preserve">Щомісяця потерпілі внаслідок нещасних випадків на виробництві або професійних захворювань, зокрема у разі профхвороб на </w:t>
      </w:r>
      <w:r w:rsidRPr="009D50E4">
        <w:rPr>
          <w:rFonts w:ascii="Times New Roman" w:hAnsi="Times New Roman"/>
          <w:sz w:val="32"/>
          <w:szCs w:val="32"/>
          <w:lang w:val="en-US"/>
        </w:rPr>
        <w:t>COVID</w:t>
      </w:r>
      <w:r w:rsidRPr="009D50E4">
        <w:rPr>
          <w:rFonts w:ascii="Times New Roman" w:hAnsi="Times New Roman"/>
          <w:sz w:val="32"/>
          <w:szCs w:val="32"/>
        </w:rPr>
        <w:t>-19, отримують від Фонду соціального страхування України страхові виплати, які компенсують їм втрачений заробіток.</w:t>
      </w:r>
    </w:p>
    <w:p w:rsidR="00857B45" w:rsidRPr="009D50E4" w:rsidRDefault="00857B45" w:rsidP="009D50E4">
      <w:pPr>
        <w:spacing w:after="0"/>
        <w:ind w:firstLine="851"/>
        <w:jc w:val="both"/>
        <w:rPr>
          <w:rFonts w:ascii="Times New Roman" w:hAnsi="Times New Roman"/>
          <w:sz w:val="32"/>
          <w:szCs w:val="32"/>
        </w:rPr>
      </w:pPr>
      <w:r w:rsidRPr="009D50E4">
        <w:rPr>
          <w:rFonts w:ascii="Times New Roman" w:hAnsi="Times New Roman"/>
          <w:sz w:val="32"/>
          <w:szCs w:val="32"/>
        </w:rPr>
        <w:t>Такі виплати від Фонду призначаються за рішенням МСЕК про стійку втрату працездатності, що необов’язково призвела до встановлення інвалідності, та здійснюються пожиттєво або до повного відновлення працездатності. Так, з майже 188 тисяч потерпілих на виробництві, які сьогодні отримують щомісячні страхові виплати, особами з інвалідністю є 107,7 тисяч людей.</w:t>
      </w:r>
    </w:p>
    <w:p w:rsidR="00857B45" w:rsidRPr="009D50E4" w:rsidRDefault="00857B45" w:rsidP="009D50E4">
      <w:pPr>
        <w:spacing w:after="0"/>
        <w:ind w:firstLine="851"/>
        <w:jc w:val="both"/>
        <w:rPr>
          <w:rFonts w:ascii="Times New Roman" w:hAnsi="Times New Roman"/>
          <w:sz w:val="32"/>
          <w:szCs w:val="32"/>
        </w:rPr>
      </w:pPr>
      <w:r w:rsidRPr="009D50E4">
        <w:rPr>
          <w:rFonts w:ascii="Times New Roman" w:hAnsi="Times New Roman"/>
          <w:sz w:val="32"/>
          <w:szCs w:val="32"/>
        </w:rPr>
        <w:t>При цьому 2 115 осіб мають інвалідність І групи, 12 353 особи – інвалідність ІІ групи, 93 219 осіб – інвалідність ІІІ групи.</w:t>
      </w:r>
    </w:p>
    <w:p w:rsidR="00857B45" w:rsidRPr="009D50E4" w:rsidRDefault="00857B45" w:rsidP="00857B45">
      <w:pPr>
        <w:spacing w:after="240"/>
        <w:ind w:firstLine="851"/>
        <w:jc w:val="both"/>
        <w:rPr>
          <w:rFonts w:ascii="Times New Roman" w:hAnsi="Times New Roman"/>
          <w:sz w:val="32"/>
          <w:szCs w:val="32"/>
        </w:rPr>
      </w:pPr>
      <w:r w:rsidRPr="009D50E4">
        <w:rPr>
          <w:rFonts w:ascii="Times New Roman" w:hAnsi="Times New Roman"/>
          <w:sz w:val="32"/>
          <w:szCs w:val="32"/>
        </w:rPr>
        <w:t xml:space="preserve">Розмір щомісячної страхової виплати для них у середньому перевищує загальний показник (4 436,26 грн за підсумками трьох кварталів 2021 року): </w:t>
      </w:r>
    </w:p>
    <w:p w:rsidR="00857B45" w:rsidRPr="009D50E4" w:rsidRDefault="00857B45" w:rsidP="00857B45">
      <w:pPr>
        <w:spacing w:after="240"/>
        <w:ind w:firstLine="851"/>
        <w:jc w:val="both"/>
        <w:rPr>
          <w:rFonts w:ascii="Times New Roman" w:hAnsi="Times New Roman"/>
          <w:sz w:val="32"/>
          <w:szCs w:val="32"/>
        </w:rPr>
      </w:pPr>
      <w:r w:rsidRPr="009D50E4">
        <w:rPr>
          <w:rFonts w:ascii="Times New Roman" w:hAnsi="Times New Roman"/>
          <w:sz w:val="32"/>
          <w:szCs w:val="32"/>
        </w:rPr>
        <w:t xml:space="preserve">● для потерпілих з інвалідністю І групи – на 72,7% (7,7 тис. грн); </w:t>
      </w:r>
    </w:p>
    <w:p w:rsidR="00857B45" w:rsidRPr="009D50E4" w:rsidRDefault="00857B45" w:rsidP="00857B45">
      <w:pPr>
        <w:spacing w:after="240"/>
        <w:ind w:firstLine="851"/>
        <w:jc w:val="both"/>
        <w:rPr>
          <w:rFonts w:ascii="Times New Roman" w:hAnsi="Times New Roman"/>
          <w:sz w:val="32"/>
          <w:szCs w:val="32"/>
        </w:rPr>
      </w:pPr>
      <w:r w:rsidRPr="009D50E4">
        <w:rPr>
          <w:rFonts w:ascii="Times New Roman" w:hAnsi="Times New Roman"/>
          <w:sz w:val="32"/>
          <w:szCs w:val="32"/>
        </w:rPr>
        <w:t xml:space="preserve">● потерпілих з інвалідністю ІІ групи – на 61,3% (7,2 тис. грн); </w:t>
      </w:r>
    </w:p>
    <w:p w:rsidR="00857B45" w:rsidRPr="009D50E4" w:rsidRDefault="00857B45" w:rsidP="00857B45">
      <w:pPr>
        <w:spacing w:after="240"/>
        <w:ind w:firstLine="851"/>
        <w:jc w:val="both"/>
        <w:rPr>
          <w:rFonts w:ascii="Times New Roman" w:hAnsi="Times New Roman"/>
          <w:sz w:val="32"/>
          <w:szCs w:val="32"/>
        </w:rPr>
      </w:pPr>
      <w:r w:rsidRPr="009D50E4">
        <w:rPr>
          <w:rFonts w:ascii="Times New Roman" w:hAnsi="Times New Roman"/>
          <w:sz w:val="32"/>
          <w:szCs w:val="32"/>
        </w:rPr>
        <w:t>● і потерпілих з інвалідністю ІІІ групи – на 33,9% (5,9 тис. грн).</w:t>
      </w:r>
    </w:p>
    <w:p w:rsidR="00857B45" w:rsidRPr="009D50E4" w:rsidRDefault="00857B45" w:rsidP="00857B45">
      <w:pPr>
        <w:spacing w:after="240"/>
        <w:ind w:firstLine="851"/>
        <w:jc w:val="both"/>
        <w:rPr>
          <w:rFonts w:ascii="Times New Roman" w:hAnsi="Times New Roman"/>
          <w:sz w:val="32"/>
          <w:szCs w:val="32"/>
        </w:rPr>
      </w:pPr>
      <w:r w:rsidRPr="009D50E4">
        <w:rPr>
          <w:rFonts w:ascii="Times New Roman" w:hAnsi="Times New Roman"/>
          <w:sz w:val="32"/>
          <w:szCs w:val="32"/>
        </w:rPr>
        <w:t>Нагадаємо, розмір щомісячної страхової виплати встановлюється відповідно до ступеня втрати працездатності та середньомісячної заробітної плати потерпілого перед настанням страхового випадку. При цьому, максимальний розмір щомісячної страхової виплати не повинен перевищувати 10 розмірів прожиткового мінімуму. Мінімальний розмір призначеної щомісячної страхової виплати потерпілому у перерахунку на 100% втрати професійної працездатності не може бути меншим за прожитковий мінімум.</w:t>
      </w:r>
    </w:p>
    <w:p w:rsidR="00FB0071" w:rsidRDefault="00FB0071" w:rsidP="0087361F">
      <w:pPr>
        <w:ind w:left="4956" w:firstLine="714"/>
        <w:rPr>
          <w:rFonts w:ascii="Times New Roman" w:hAnsi="Times New Roman" w:cs="Times New Roman"/>
          <w:b/>
          <w:sz w:val="24"/>
          <w:szCs w:val="24"/>
        </w:rPr>
      </w:pPr>
    </w:p>
    <w:p w:rsidR="00EA1BEE" w:rsidRPr="00A817B3" w:rsidRDefault="00883B2C" w:rsidP="0087361F">
      <w:pPr>
        <w:ind w:left="4956" w:firstLine="714"/>
        <w:rPr>
          <w:rFonts w:ascii="Times New Roman" w:hAnsi="Times New Roman" w:cs="Times New Roman"/>
          <w:sz w:val="24"/>
          <w:szCs w:val="24"/>
        </w:rPr>
      </w:pPr>
      <w:r w:rsidRPr="00A817B3">
        <w:rPr>
          <w:rFonts w:ascii="Times New Roman" w:hAnsi="Times New Roman" w:cs="Times New Roman"/>
          <w:b/>
          <w:sz w:val="24"/>
          <w:szCs w:val="24"/>
        </w:rPr>
        <w:t xml:space="preserve">Прес-служба виконавчої дирекції </w:t>
      </w:r>
      <w:r w:rsidRPr="00A817B3">
        <w:rPr>
          <w:rFonts w:ascii="Times New Roman" w:hAnsi="Times New Roman" w:cs="Times New Roman"/>
          <w:b/>
          <w:sz w:val="24"/>
          <w:szCs w:val="24"/>
        </w:rPr>
        <w:br/>
      </w:r>
      <w:r w:rsidRPr="00A817B3">
        <w:rPr>
          <w:rFonts w:ascii="Times New Roman" w:hAnsi="Times New Roman"/>
          <w:b/>
          <w:sz w:val="24"/>
          <w:szCs w:val="24"/>
        </w:rPr>
        <w:t>Фонду соціального страхування України</w:t>
      </w:r>
    </w:p>
    <w:sectPr w:rsidR="00EA1BEE" w:rsidRPr="00A817B3"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1986"/>
    <w:rsid w:val="00002F97"/>
    <w:rsid w:val="0000526F"/>
    <w:rsid w:val="00010E8E"/>
    <w:rsid w:val="0001781A"/>
    <w:rsid w:val="0002034D"/>
    <w:rsid w:val="0002423E"/>
    <w:rsid w:val="00025508"/>
    <w:rsid w:val="00030FE2"/>
    <w:rsid w:val="0003388B"/>
    <w:rsid w:val="00036113"/>
    <w:rsid w:val="0003680D"/>
    <w:rsid w:val="00036CE7"/>
    <w:rsid w:val="000413A4"/>
    <w:rsid w:val="00050DE7"/>
    <w:rsid w:val="00061570"/>
    <w:rsid w:val="00073765"/>
    <w:rsid w:val="00087235"/>
    <w:rsid w:val="00092862"/>
    <w:rsid w:val="00095EB0"/>
    <w:rsid w:val="000964F0"/>
    <w:rsid w:val="0009682A"/>
    <w:rsid w:val="000A4464"/>
    <w:rsid w:val="000B2847"/>
    <w:rsid w:val="000B3B0A"/>
    <w:rsid w:val="000B5868"/>
    <w:rsid w:val="000C081B"/>
    <w:rsid w:val="000C5FC1"/>
    <w:rsid w:val="000D3F2C"/>
    <w:rsid w:val="000D4EEF"/>
    <w:rsid w:val="000D7146"/>
    <w:rsid w:val="001058C1"/>
    <w:rsid w:val="00106A9E"/>
    <w:rsid w:val="0011313C"/>
    <w:rsid w:val="00113318"/>
    <w:rsid w:val="00125038"/>
    <w:rsid w:val="00126C95"/>
    <w:rsid w:val="0013212B"/>
    <w:rsid w:val="0013553E"/>
    <w:rsid w:val="001359C3"/>
    <w:rsid w:val="00137791"/>
    <w:rsid w:val="0015379F"/>
    <w:rsid w:val="00153E95"/>
    <w:rsid w:val="00157A52"/>
    <w:rsid w:val="00163A75"/>
    <w:rsid w:val="00164D84"/>
    <w:rsid w:val="00165DB8"/>
    <w:rsid w:val="00167FF9"/>
    <w:rsid w:val="001711D5"/>
    <w:rsid w:val="001720E2"/>
    <w:rsid w:val="001752A6"/>
    <w:rsid w:val="00181CA0"/>
    <w:rsid w:val="001825E0"/>
    <w:rsid w:val="00185197"/>
    <w:rsid w:val="001855CC"/>
    <w:rsid w:val="001948B2"/>
    <w:rsid w:val="001A2848"/>
    <w:rsid w:val="001A3D0E"/>
    <w:rsid w:val="001B7E69"/>
    <w:rsid w:val="001C181E"/>
    <w:rsid w:val="001C6CA9"/>
    <w:rsid w:val="001D0F01"/>
    <w:rsid w:val="001D720A"/>
    <w:rsid w:val="001E12CB"/>
    <w:rsid w:val="001F0FA5"/>
    <w:rsid w:val="001F5524"/>
    <w:rsid w:val="001F7D18"/>
    <w:rsid w:val="001F7D6E"/>
    <w:rsid w:val="0020309E"/>
    <w:rsid w:val="00207880"/>
    <w:rsid w:val="00220CAF"/>
    <w:rsid w:val="0022433F"/>
    <w:rsid w:val="00231403"/>
    <w:rsid w:val="00234A93"/>
    <w:rsid w:val="0024671E"/>
    <w:rsid w:val="0025501A"/>
    <w:rsid w:val="00264AF5"/>
    <w:rsid w:val="002668CF"/>
    <w:rsid w:val="00270E42"/>
    <w:rsid w:val="00284084"/>
    <w:rsid w:val="00284A1E"/>
    <w:rsid w:val="00290A6F"/>
    <w:rsid w:val="00293202"/>
    <w:rsid w:val="002A042E"/>
    <w:rsid w:val="002A6DDB"/>
    <w:rsid w:val="002B24AC"/>
    <w:rsid w:val="002B49FC"/>
    <w:rsid w:val="002B572E"/>
    <w:rsid w:val="002C2F9F"/>
    <w:rsid w:val="002E254B"/>
    <w:rsid w:val="002F2500"/>
    <w:rsid w:val="002F3D78"/>
    <w:rsid w:val="002F3DA3"/>
    <w:rsid w:val="002F5160"/>
    <w:rsid w:val="00303884"/>
    <w:rsid w:val="00322F6B"/>
    <w:rsid w:val="003256B8"/>
    <w:rsid w:val="00326D8F"/>
    <w:rsid w:val="00341262"/>
    <w:rsid w:val="00350398"/>
    <w:rsid w:val="0035767B"/>
    <w:rsid w:val="003670E3"/>
    <w:rsid w:val="003853FC"/>
    <w:rsid w:val="003B5A56"/>
    <w:rsid w:val="003B72A8"/>
    <w:rsid w:val="003B74E7"/>
    <w:rsid w:val="003C4CB6"/>
    <w:rsid w:val="003C4E05"/>
    <w:rsid w:val="003C7904"/>
    <w:rsid w:val="003E11CE"/>
    <w:rsid w:val="003E1981"/>
    <w:rsid w:val="003F06A8"/>
    <w:rsid w:val="00403C85"/>
    <w:rsid w:val="00407066"/>
    <w:rsid w:val="00410CE1"/>
    <w:rsid w:val="0041373D"/>
    <w:rsid w:val="00416DD1"/>
    <w:rsid w:val="00417623"/>
    <w:rsid w:val="00422D34"/>
    <w:rsid w:val="00423604"/>
    <w:rsid w:val="004275B8"/>
    <w:rsid w:val="0044080A"/>
    <w:rsid w:val="004447E2"/>
    <w:rsid w:val="00457048"/>
    <w:rsid w:val="00461211"/>
    <w:rsid w:val="00470B77"/>
    <w:rsid w:val="0049099C"/>
    <w:rsid w:val="004943F0"/>
    <w:rsid w:val="004A36E8"/>
    <w:rsid w:val="004B048F"/>
    <w:rsid w:val="004C3773"/>
    <w:rsid w:val="004C502D"/>
    <w:rsid w:val="004C536B"/>
    <w:rsid w:val="004C598A"/>
    <w:rsid w:val="004C5FBF"/>
    <w:rsid w:val="004C7225"/>
    <w:rsid w:val="004E09CA"/>
    <w:rsid w:val="004E1A2E"/>
    <w:rsid w:val="004F6FA5"/>
    <w:rsid w:val="004F72EE"/>
    <w:rsid w:val="00502B84"/>
    <w:rsid w:val="00510842"/>
    <w:rsid w:val="00515DD9"/>
    <w:rsid w:val="00515F06"/>
    <w:rsid w:val="00552C89"/>
    <w:rsid w:val="00566F10"/>
    <w:rsid w:val="0057697B"/>
    <w:rsid w:val="005778E4"/>
    <w:rsid w:val="0058016C"/>
    <w:rsid w:val="00592A55"/>
    <w:rsid w:val="00596346"/>
    <w:rsid w:val="005B3173"/>
    <w:rsid w:val="005B765C"/>
    <w:rsid w:val="005F574F"/>
    <w:rsid w:val="005F7E59"/>
    <w:rsid w:val="00605177"/>
    <w:rsid w:val="0062362E"/>
    <w:rsid w:val="006262EE"/>
    <w:rsid w:val="00627B36"/>
    <w:rsid w:val="0063658F"/>
    <w:rsid w:val="00640B6F"/>
    <w:rsid w:val="006510D2"/>
    <w:rsid w:val="00652EE8"/>
    <w:rsid w:val="00655BC1"/>
    <w:rsid w:val="006630D9"/>
    <w:rsid w:val="0067238D"/>
    <w:rsid w:val="00673184"/>
    <w:rsid w:val="00675176"/>
    <w:rsid w:val="00675431"/>
    <w:rsid w:val="00680EE1"/>
    <w:rsid w:val="00681536"/>
    <w:rsid w:val="00682744"/>
    <w:rsid w:val="00686A14"/>
    <w:rsid w:val="00694340"/>
    <w:rsid w:val="006A0204"/>
    <w:rsid w:val="006E1252"/>
    <w:rsid w:val="006E706F"/>
    <w:rsid w:val="00711D1C"/>
    <w:rsid w:val="007330E6"/>
    <w:rsid w:val="00742A6D"/>
    <w:rsid w:val="00743673"/>
    <w:rsid w:val="00761269"/>
    <w:rsid w:val="007640B6"/>
    <w:rsid w:val="00764CAF"/>
    <w:rsid w:val="007755FD"/>
    <w:rsid w:val="00786B18"/>
    <w:rsid w:val="007958D6"/>
    <w:rsid w:val="007A2DC5"/>
    <w:rsid w:val="007A541D"/>
    <w:rsid w:val="007B22CF"/>
    <w:rsid w:val="007B3CE7"/>
    <w:rsid w:val="007B6397"/>
    <w:rsid w:val="007B72F2"/>
    <w:rsid w:val="007B74EB"/>
    <w:rsid w:val="007C401F"/>
    <w:rsid w:val="007C5924"/>
    <w:rsid w:val="007C6A19"/>
    <w:rsid w:val="007F2737"/>
    <w:rsid w:val="007F4AC5"/>
    <w:rsid w:val="007F61B0"/>
    <w:rsid w:val="00800415"/>
    <w:rsid w:val="008305F1"/>
    <w:rsid w:val="00834044"/>
    <w:rsid w:val="00836361"/>
    <w:rsid w:val="00837C5C"/>
    <w:rsid w:val="008403DF"/>
    <w:rsid w:val="008527F0"/>
    <w:rsid w:val="00857B45"/>
    <w:rsid w:val="00862D59"/>
    <w:rsid w:val="00867F57"/>
    <w:rsid w:val="0087361F"/>
    <w:rsid w:val="008754C4"/>
    <w:rsid w:val="00881A50"/>
    <w:rsid w:val="00883B2C"/>
    <w:rsid w:val="00884194"/>
    <w:rsid w:val="00886CDF"/>
    <w:rsid w:val="0089743D"/>
    <w:rsid w:val="008A564E"/>
    <w:rsid w:val="008B5473"/>
    <w:rsid w:val="008B641F"/>
    <w:rsid w:val="008C2F2A"/>
    <w:rsid w:val="008D02DD"/>
    <w:rsid w:val="008D7DA6"/>
    <w:rsid w:val="008E10F6"/>
    <w:rsid w:val="00911201"/>
    <w:rsid w:val="00920573"/>
    <w:rsid w:val="00931759"/>
    <w:rsid w:val="00933013"/>
    <w:rsid w:val="00933109"/>
    <w:rsid w:val="00963824"/>
    <w:rsid w:val="00970BB4"/>
    <w:rsid w:val="00971F54"/>
    <w:rsid w:val="00985ACB"/>
    <w:rsid w:val="009870C4"/>
    <w:rsid w:val="0099287A"/>
    <w:rsid w:val="00993CEB"/>
    <w:rsid w:val="009A765E"/>
    <w:rsid w:val="009B144B"/>
    <w:rsid w:val="009C273E"/>
    <w:rsid w:val="009C7E86"/>
    <w:rsid w:val="009D2D07"/>
    <w:rsid w:val="009D50E4"/>
    <w:rsid w:val="009D5163"/>
    <w:rsid w:val="009E0B39"/>
    <w:rsid w:val="009E29D1"/>
    <w:rsid w:val="009E31D9"/>
    <w:rsid w:val="009F270D"/>
    <w:rsid w:val="00A00215"/>
    <w:rsid w:val="00A03EAD"/>
    <w:rsid w:val="00A164EE"/>
    <w:rsid w:val="00A204C3"/>
    <w:rsid w:val="00A255E1"/>
    <w:rsid w:val="00A32FA0"/>
    <w:rsid w:val="00A3357B"/>
    <w:rsid w:val="00A443CD"/>
    <w:rsid w:val="00A47400"/>
    <w:rsid w:val="00A53F05"/>
    <w:rsid w:val="00A57820"/>
    <w:rsid w:val="00A628BF"/>
    <w:rsid w:val="00A817B3"/>
    <w:rsid w:val="00A87058"/>
    <w:rsid w:val="00A9416E"/>
    <w:rsid w:val="00AA3EF6"/>
    <w:rsid w:val="00AA4E66"/>
    <w:rsid w:val="00AB01B5"/>
    <w:rsid w:val="00AB66BD"/>
    <w:rsid w:val="00AC055D"/>
    <w:rsid w:val="00AC5BA0"/>
    <w:rsid w:val="00AD282C"/>
    <w:rsid w:val="00AD4D9E"/>
    <w:rsid w:val="00AD5595"/>
    <w:rsid w:val="00AE5105"/>
    <w:rsid w:val="00AF12F6"/>
    <w:rsid w:val="00B006B2"/>
    <w:rsid w:val="00B0522B"/>
    <w:rsid w:val="00B07EEC"/>
    <w:rsid w:val="00B24443"/>
    <w:rsid w:val="00B248BA"/>
    <w:rsid w:val="00B350EF"/>
    <w:rsid w:val="00B36AE3"/>
    <w:rsid w:val="00B50996"/>
    <w:rsid w:val="00B51942"/>
    <w:rsid w:val="00B5369A"/>
    <w:rsid w:val="00B62378"/>
    <w:rsid w:val="00B626E7"/>
    <w:rsid w:val="00B700CA"/>
    <w:rsid w:val="00B81B9F"/>
    <w:rsid w:val="00B87E99"/>
    <w:rsid w:val="00B901E6"/>
    <w:rsid w:val="00B9031F"/>
    <w:rsid w:val="00B903C2"/>
    <w:rsid w:val="00BB1AB5"/>
    <w:rsid w:val="00BB5A9F"/>
    <w:rsid w:val="00BC1E94"/>
    <w:rsid w:val="00BD2BCF"/>
    <w:rsid w:val="00BD4898"/>
    <w:rsid w:val="00BD616B"/>
    <w:rsid w:val="00BE5374"/>
    <w:rsid w:val="00C017DF"/>
    <w:rsid w:val="00C21ECA"/>
    <w:rsid w:val="00C236C8"/>
    <w:rsid w:val="00C270BE"/>
    <w:rsid w:val="00C31BCC"/>
    <w:rsid w:val="00C37E7B"/>
    <w:rsid w:val="00C4217E"/>
    <w:rsid w:val="00C60654"/>
    <w:rsid w:val="00C66020"/>
    <w:rsid w:val="00C67436"/>
    <w:rsid w:val="00C72399"/>
    <w:rsid w:val="00C728E5"/>
    <w:rsid w:val="00C7438E"/>
    <w:rsid w:val="00C911A3"/>
    <w:rsid w:val="00C958CF"/>
    <w:rsid w:val="00C96105"/>
    <w:rsid w:val="00CB06B0"/>
    <w:rsid w:val="00CC046F"/>
    <w:rsid w:val="00CC6F2D"/>
    <w:rsid w:val="00CC7028"/>
    <w:rsid w:val="00CE04F9"/>
    <w:rsid w:val="00CE0AD0"/>
    <w:rsid w:val="00CE6980"/>
    <w:rsid w:val="00CE7E93"/>
    <w:rsid w:val="00D0036C"/>
    <w:rsid w:val="00D07BAA"/>
    <w:rsid w:val="00D170F2"/>
    <w:rsid w:val="00D20F0D"/>
    <w:rsid w:val="00D21594"/>
    <w:rsid w:val="00D24E01"/>
    <w:rsid w:val="00D40852"/>
    <w:rsid w:val="00D4163D"/>
    <w:rsid w:val="00D450FC"/>
    <w:rsid w:val="00D45B58"/>
    <w:rsid w:val="00D461C5"/>
    <w:rsid w:val="00D63605"/>
    <w:rsid w:val="00D64235"/>
    <w:rsid w:val="00D75B33"/>
    <w:rsid w:val="00D82BE5"/>
    <w:rsid w:val="00D86F55"/>
    <w:rsid w:val="00DA4639"/>
    <w:rsid w:val="00DD12BD"/>
    <w:rsid w:val="00DD14A5"/>
    <w:rsid w:val="00DD4DB2"/>
    <w:rsid w:val="00DD565D"/>
    <w:rsid w:val="00DD5E39"/>
    <w:rsid w:val="00DE00C6"/>
    <w:rsid w:val="00DF241B"/>
    <w:rsid w:val="00E02784"/>
    <w:rsid w:val="00E0495D"/>
    <w:rsid w:val="00E14E80"/>
    <w:rsid w:val="00E218DA"/>
    <w:rsid w:val="00E246C5"/>
    <w:rsid w:val="00E37440"/>
    <w:rsid w:val="00E535FA"/>
    <w:rsid w:val="00E61B79"/>
    <w:rsid w:val="00E6419F"/>
    <w:rsid w:val="00E7305F"/>
    <w:rsid w:val="00E77D81"/>
    <w:rsid w:val="00E80975"/>
    <w:rsid w:val="00E94A43"/>
    <w:rsid w:val="00E96877"/>
    <w:rsid w:val="00EA1BEE"/>
    <w:rsid w:val="00EA3323"/>
    <w:rsid w:val="00EA44D2"/>
    <w:rsid w:val="00EB3F43"/>
    <w:rsid w:val="00EC3FAB"/>
    <w:rsid w:val="00ED13B2"/>
    <w:rsid w:val="00ED7F75"/>
    <w:rsid w:val="00EE6111"/>
    <w:rsid w:val="00EE6EA5"/>
    <w:rsid w:val="00EF690F"/>
    <w:rsid w:val="00F01C2F"/>
    <w:rsid w:val="00F10384"/>
    <w:rsid w:val="00F161FE"/>
    <w:rsid w:val="00F340D2"/>
    <w:rsid w:val="00F42D76"/>
    <w:rsid w:val="00F469AB"/>
    <w:rsid w:val="00F55ADC"/>
    <w:rsid w:val="00F601C3"/>
    <w:rsid w:val="00F871C8"/>
    <w:rsid w:val="00F93D56"/>
    <w:rsid w:val="00F95EF2"/>
    <w:rsid w:val="00FA145B"/>
    <w:rsid w:val="00FB0071"/>
    <w:rsid w:val="00FB339B"/>
    <w:rsid w:val="00FC1998"/>
    <w:rsid w:val="00FC5AA4"/>
    <w:rsid w:val="00FC7EBC"/>
    <w:rsid w:val="00FD0831"/>
    <w:rsid w:val="00FE2FE1"/>
    <w:rsid w:val="00FF3196"/>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1729">
      <w:bodyDiv w:val="1"/>
      <w:marLeft w:val="0"/>
      <w:marRight w:val="0"/>
      <w:marTop w:val="0"/>
      <w:marBottom w:val="0"/>
      <w:divBdr>
        <w:top w:val="none" w:sz="0" w:space="0" w:color="auto"/>
        <w:left w:val="none" w:sz="0" w:space="0" w:color="auto"/>
        <w:bottom w:val="none" w:sz="0" w:space="0" w:color="auto"/>
        <w:right w:val="none" w:sz="0" w:space="0" w:color="auto"/>
      </w:divBdr>
    </w:div>
    <w:div w:id="32730095">
      <w:bodyDiv w:val="1"/>
      <w:marLeft w:val="0"/>
      <w:marRight w:val="0"/>
      <w:marTop w:val="0"/>
      <w:marBottom w:val="0"/>
      <w:divBdr>
        <w:top w:val="none" w:sz="0" w:space="0" w:color="auto"/>
        <w:left w:val="none" w:sz="0" w:space="0" w:color="auto"/>
        <w:bottom w:val="none" w:sz="0" w:space="0" w:color="auto"/>
        <w:right w:val="none" w:sz="0" w:space="0" w:color="auto"/>
      </w:divBdr>
    </w:div>
    <w:div w:id="65109088">
      <w:bodyDiv w:val="1"/>
      <w:marLeft w:val="0"/>
      <w:marRight w:val="0"/>
      <w:marTop w:val="0"/>
      <w:marBottom w:val="0"/>
      <w:divBdr>
        <w:top w:val="none" w:sz="0" w:space="0" w:color="auto"/>
        <w:left w:val="none" w:sz="0" w:space="0" w:color="auto"/>
        <w:bottom w:val="none" w:sz="0" w:space="0" w:color="auto"/>
        <w:right w:val="none" w:sz="0" w:space="0" w:color="auto"/>
      </w:divBdr>
    </w:div>
    <w:div w:id="96103157">
      <w:bodyDiv w:val="1"/>
      <w:marLeft w:val="0"/>
      <w:marRight w:val="0"/>
      <w:marTop w:val="0"/>
      <w:marBottom w:val="0"/>
      <w:divBdr>
        <w:top w:val="none" w:sz="0" w:space="0" w:color="auto"/>
        <w:left w:val="none" w:sz="0" w:space="0" w:color="auto"/>
        <w:bottom w:val="none" w:sz="0" w:space="0" w:color="auto"/>
        <w:right w:val="none" w:sz="0" w:space="0" w:color="auto"/>
      </w:divBdr>
    </w:div>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15755218">
      <w:bodyDiv w:val="1"/>
      <w:marLeft w:val="0"/>
      <w:marRight w:val="0"/>
      <w:marTop w:val="0"/>
      <w:marBottom w:val="0"/>
      <w:divBdr>
        <w:top w:val="none" w:sz="0" w:space="0" w:color="auto"/>
        <w:left w:val="none" w:sz="0" w:space="0" w:color="auto"/>
        <w:bottom w:val="none" w:sz="0" w:space="0" w:color="auto"/>
        <w:right w:val="none" w:sz="0" w:space="0" w:color="auto"/>
      </w:divBdr>
    </w:div>
    <w:div w:id="119152626">
      <w:bodyDiv w:val="1"/>
      <w:marLeft w:val="0"/>
      <w:marRight w:val="0"/>
      <w:marTop w:val="0"/>
      <w:marBottom w:val="0"/>
      <w:divBdr>
        <w:top w:val="none" w:sz="0" w:space="0" w:color="auto"/>
        <w:left w:val="none" w:sz="0" w:space="0" w:color="auto"/>
        <w:bottom w:val="none" w:sz="0" w:space="0" w:color="auto"/>
        <w:right w:val="none" w:sz="0" w:space="0" w:color="auto"/>
      </w:divBdr>
    </w:div>
    <w:div w:id="135149244">
      <w:bodyDiv w:val="1"/>
      <w:marLeft w:val="0"/>
      <w:marRight w:val="0"/>
      <w:marTop w:val="0"/>
      <w:marBottom w:val="0"/>
      <w:divBdr>
        <w:top w:val="none" w:sz="0" w:space="0" w:color="auto"/>
        <w:left w:val="none" w:sz="0" w:space="0" w:color="auto"/>
        <w:bottom w:val="none" w:sz="0" w:space="0" w:color="auto"/>
        <w:right w:val="none" w:sz="0" w:space="0" w:color="auto"/>
      </w:divBdr>
    </w:div>
    <w:div w:id="136649534">
      <w:bodyDiv w:val="1"/>
      <w:marLeft w:val="0"/>
      <w:marRight w:val="0"/>
      <w:marTop w:val="0"/>
      <w:marBottom w:val="0"/>
      <w:divBdr>
        <w:top w:val="none" w:sz="0" w:space="0" w:color="auto"/>
        <w:left w:val="none" w:sz="0" w:space="0" w:color="auto"/>
        <w:bottom w:val="none" w:sz="0" w:space="0" w:color="auto"/>
        <w:right w:val="none" w:sz="0" w:space="0" w:color="auto"/>
      </w:divBdr>
    </w:div>
    <w:div w:id="142047726">
      <w:bodyDiv w:val="1"/>
      <w:marLeft w:val="0"/>
      <w:marRight w:val="0"/>
      <w:marTop w:val="0"/>
      <w:marBottom w:val="0"/>
      <w:divBdr>
        <w:top w:val="none" w:sz="0" w:space="0" w:color="auto"/>
        <w:left w:val="none" w:sz="0" w:space="0" w:color="auto"/>
        <w:bottom w:val="none" w:sz="0" w:space="0" w:color="auto"/>
        <w:right w:val="none" w:sz="0" w:space="0" w:color="auto"/>
      </w:divBdr>
    </w:div>
    <w:div w:id="142308812">
      <w:bodyDiv w:val="1"/>
      <w:marLeft w:val="0"/>
      <w:marRight w:val="0"/>
      <w:marTop w:val="0"/>
      <w:marBottom w:val="0"/>
      <w:divBdr>
        <w:top w:val="none" w:sz="0" w:space="0" w:color="auto"/>
        <w:left w:val="none" w:sz="0" w:space="0" w:color="auto"/>
        <w:bottom w:val="none" w:sz="0" w:space="0" w:color="auto"/>
        <w:right w:val="none" w:sz="0" w:space="0" w:color="auto"/>
      </w:divBdr>
    </w:div>
    <w:div w:id="145899490">
      <w:bodyDiv w:val="1"/>
      <w:marLeft w:val="0"/>
      <w:marRight w:val="0"/>
      <w:marTop w:val="0"/>
      <w:marBottom w:val="0"/>
      <w:divBdr>
        <w:top w:val="none" w:sz="0" w:space="0" w:color="auto"/>
        <w:left w:val="none" w:sz="0" w:space="0" w:color="auto"/>
        <w:bottom w:val="none" w:sz="0" w:space="0" w:color="auto"/>
        <w:right w:val="none" w:sz="0" w:space="0" w:color="auto"/>
      </w:divBdr>
    </w:div>
    <w:div w:id="153958200">
      <w:bodyDiv w:val="1"/>
      <w:marLeft w:val="0"/>
      <w:marRight w:val="0"/>
      <w:marTop w:val="0"/>
      <w:marBottom w:val="0"/>
      <w:divBdr>
        <w:top w:val="none" w:sz="0" w:space="0" w:color="auto"/>
        <w:left w:val="none" w:sz="0" w:space="0" w:color="auto"/>
        <w:bottom w:val="none" w:sz="0" w:space="0" w:color="auto"/>
        <w:right w:val="none" w:sz="0" w:space="0" w:color="auto"/>
      </w:divBdr>
    </w:div>
    <w:div w:id="175190223">
      <w:bodyDiv w:val="1"/>
      <w:marLeft w:val="0"/>
      <w:marRight w:val="0"/>
      <w:marTop w:val="0"/>
      <w:marBottom w:val="0"/>
      <w:divBdr>
        <w:top w:val="none" w:sz="0" w:space="0" w:color="auto"/>
        <w:left w:val="none" w:sz="0" w:space="0" w:color="auto"/>
        <w:bottom w:val="none" w:sz="0" w:space="0" w:color="auto"/>
        <w:right w:val="none" w:sz="0" w:space="0" w:color="auto"/>
      </w:divBdr>
    </w:div>
    <w:div w:id="206725582">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258101374">
      <w:bodyDiv w:val="1"/>
      <w:marLeft w:val="0"/>
      <w:marRight w:val="0"/>
      <w:marTop w:val="0"/>
      <w:marBottom w:val="0"/>
      <w:divBdr>
        <w:top w:val="none" w:sz="0" w:space="0" w:color="auto"/>
        <w:left w:val="none" w:sz="0" w:space="0" w:color="auto"/>
        <w:bottom w:val="none" w:sz="0" w:space="0" w:color="auto"/>
        <w:right w:val="none" w:sz="0" w:space="0" w:color="auto"/>
      </w:divBdr>
    </w:div>
    <w:div w:id="270433458">
      <w:bodyDiv w:val="1"/>
      <w:marLeft w:val="0"/>
      <w:marRight w:val="0"/>
      <w:marTop w:val="0"/>
      <w:marBottom w:val="0"/>
      <w:divBdr>
        <w:top w:val="none" w:sz="0" w:space="0" w:color="auto"/>
        <w:left w:val="none" w:sz="0" w:space="0" w:color="auto"/>
        <w:bottom w:val="none" w:sz="0" w:space="0" w:color="auto"/>
        <w:right w:val="none" w:sz="0" w:space="0" w:color="auto"/>
      </w:divBdr>
    </w:div>
    <w:div w:id="270819580">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7927007">
      <w:bodyDiv w:val="1"/>
      <w:marLeft w:val="0"/>
      <w:marRight w:val="0"/>
      <w:marTop w:val="0"/>
      <w:marBottom w:val="0"/>
      <w:divBdr>
        <w:top w:val="none" w:sz="0" w:space="0" w:color="auto"/>
        <w:left w:val="none" w:sz="0" w:space="0" w:color="auto"/>
        <w:bottom w:val="none" w:sz="0" w:space="0" w:color="auto"/>
        <w:right w:val="none" w:sz="0" w:space="0" w:color="auto"/>
      </w:divBdr>
    </w:div>
    <w:div w:id="353533386">
      <w:bodyDiv w:val="1"/>
      <w:marLeft w:val="0"/>
      <w:marRight w:val="0"/>
      <w:marTop w:val="0"/>
      <w:marBottom w:val="0"/>
      <w:divBdr>
        <w:top w:val="none" w:sz="0" w:space="0" w:color="auto"/>
        <w:left w:val="none" w:sz="0" w:space="0" w:color="auto"/>
        <w:bottom w:val="none" w:sz="0" w:space="0" w:color="auto"/>
        <w:right w:val="none" w:sz="0" w:space="0" w:color="auto"/>
      </w:divBdr>
    </w:div>
    <w:div w:id="358091752">
      <w:bodyDiv w:val="1"/>
      <w:marLeft w:val="0"/>
      <w:marRight w:val="0"/>
      <w:marTop w:val="0"/>
      <w:marBottom w:val="0"/>
      <w:divBdr>
        <w:top w:val="none" w:sz="0" w:space="0" w:color="auto"/>
        <w:left w:val="none" w:sz="0" w:space="0" w:color="auto"/>
        <w:bottom w:val="none" w:sz="0" w:space="0" w:color="auto"/>
        <w:right w:val="none" w:sz="0" w:space="0" w:color="auto"/>
      </w:divBdr>
    </w:div>
    <w:div w:id="360786628">
      <w:bodyDiv w:val="1"/>
      <w:marLeft w:val="0"/>
      <w:marRight w:val="0"/>
      <w:marTop w:val="0"/>
      <w:marBottom w:val="0"/>
      <w:divBdr>
        <w:top w:val="none" w:sz="0" w:space="0" w:color="auto"/>
        <w:left w:val="none" w:sz="0" w:space="0" w:color="auto"/>
        <w:bottom w:val="none" w:sz="0" w:space="0" w:color="auto"/>
        <w:right w:val="none" w:sz="0" w:space="0" w:color="auto"/>
      </w:divBdr>
    </w:div>
    <w:div w:id="379328634">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19135463">
      <w:bodyDiv w:val="1"/>
      <w:marLeft w:val="0"/>
      <w:marRight w:val="0"/>
      <w:marTop w:val="0"/>
      <w:marBottom w:val="0"/>
      <w:divBdr>
        <w:top w:val="none" w:sz="0" w:space="0" w:color="auto"/>
        <w:left w:val="none" w:sz="0" w:space="0" w:color="auto"/>
        <w:bottom w:val="none" w:sz="0" w:space="0" w:color="auto"/>
        <w:right w:val="none" w:sz="0" w:space="0" w:color="auto"/>
      </w:divBdr>
    </w:div>
    <w:div w:id="429131966">
      <w:bodyDiv w:val="1"/>
      <w:marLeft w:val="0"/>
      <w:marRight w:val="0"/>
      <w:marTop w:val="0"/>
      <w:marBottom w:val="0"/>
      <w:divBdr>
        <w:top w:val="none" w:sz="0" w:space="0" w:color="auto"/>
        <w:left w:val="none" w:sz="0" w:space="0" w:color="auto"/>
        <w:bottom w:val="none" w:sz="0" w:space="0" w:color="auto"/>
        <w:right w:val="none" w:sz="0" w:space="0" w:color="auto"/>
      </w:divBdr>
    </w:div>
    <w:div w:id="430204307">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612067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60461739">
      <w:bodyDiv w:val="1"/>
      <w:marLeft w:val="0"/>
      <w:marRight w:val="0"/>
      <w:marTop w:val="0"/>
      <w:marBottom w:val="0"/>
      <w:divBdr>
        <w:top w:val="none" w:sz="0" w:space="0" w:color="auto"/>
        <w:left w:val="none" w:sz="0" w:space="0" w:color="auto"/>
        <w:bottom w:val="none" w:sz="0" w:space="0" w:color="auto"/>
        <w:right w:val="none" w:sz="0" w:space="0" w:color="auto"/>
      </w:divBdr>
    </w:div>
    <w:div w:id="464274346">
      <w:bodyDiv w:val="1"/>
      <w:marLeft w:val="0"/>
      <w:marRight w:val="0"/>
      <w:marTop w:val="0"/>
      <w:marBottom w:val="0"/>
      <w:divBdr>
        <w:top w:val="none" w:sz="0" w:space="0" w:color="auto"/>
        <w:left w:val="none" w:sz="0" w:space="0" w:color="auto"/>
        <w:bottom w:val="none" w:sz="0" w:space="0" w:color="auto"/>
        <w:right w:val="none" w:sz="0" w:space="0" w:color="auto"/>
      </w:divBdr>
    </w:div>
    <w:div w:id="479277105">
      <w:bodyDiv w:val="1"/>
      <w:marLeft w:val="0"/>
      <w:marRight w:val="0"/>
      <w:marTop w:val="0"/>
      <w:marBottom w:val="0"/>
      <w:divBdr>
        <w:top w:val="none" w:sz="0" w:space="0" w:color="auto"/>
        <w:left w:val="none" w:sz="0" w:space="0" w:color="auto"/>
        <w:bottom w:val="none" w:sz="0" w:space="0" w:color="auto"/>
        <w:right w:val="none" w:sz="0" w:space="0" w:color="auto"/>
      </w:divBdr>
    </w:div>
    <w:div w:id="489834450">
      <w:bodyDiv w:val="1"/>
      <w:marLeft w:val="0"/>
      <w:marRight w:val="0"/>
      <w:marTop w:val="0"/>
      <w:marBottom w:val="0"/>
      <w:divBdr>
        <w:top w:val="none" w:sz="0" w:space="0" w:color="auto"/>
        <w:left w:val="none" w:sz="0" w:space="0" w:color="auto"/>
        <w:bottom w:val="none" w:sz="0" w:space="0" w:color="auto"/>
        <w:right w:val="none" w:sz="0" w:space="0" w:color="auto"/>
      </w:divBdr>
    </w:div>
    <w:div w:id="496726500">
      <w:bodyDiv w:val="1"/>
      <w:marLeft w:val="0"/>
      <w:marRight w:val="0"/>
      <w:marTop w:val="0"/>
      <w:marBottom w:val="0"/>
      <w:divBdr>
        <w:top w:val="none" w:sz="0" w:space="0" w:color="auto"/>
        <w:left w:val="none" w:sz="0" w:space="0" w:color="auto"/>
        <w:bottom w:val="none" w:sz="0" w:space="0" w:color="auto"/>
        <w:right w:val="none" w:sz="0" w:space="0" w:color="auto"/>
      </w:divBdr>
    </w:div>
    <w:div w:id="496924487">
      <w:bodyDiv w:val="1"/>
      <w:marLeft w:val="0"/>
      <w:marRight w:val="0"/>
      <w:marTop w:val="0"/>
      <w:marBottom w:val="0"/>
      <w:divBdr>
        <w:top w:val="none" w:sz="0" w:space="0" w:color="auto"/>
        <w:left w:val="none" w:sz="0" w:space="0" w:color="auto"/>
        <w:bottom w:val="none" w:sz="0" w:space="0" w:color="auto"/>
        <w:right w:val="none" w:sz="0" w:space="0" w:color="auto"/>
      </w:divBdr>
    </w:div>
    <w:div w:id="497383223">
      <w:bodyDiv w:val="1"/>
      <w:marLeft w:val="0"/>
      <w:marRight w:val="0"/>
      <w:marTop w:val="0"/>
      <w:marBottom w:val="0"/>
      <w:divBdr>
        <w:top w:val="none" w:sz="0" w:space="0" w:color="auto"/>
        <w:left w:val="none" w:sz="0" w:space="0" w:color="auto"/>
        <w:bottom w:val="none" w:sz="0" w:space="0" w:color="auto"/>
        <w:right w:val="none" w:sz="0" w:space="0" w:color="auto"/>
      </w:divBdr>
    </w:div>
    <w:div w:id="508059441">
      <w:bodyDiv w:val="1"/>
      <w:marLeft w:val="0"/>
      <w:marRight w:val="0"/>
      <w:marTop w:val="0"/>
      <w:marBottom w:val="0"/>
      <w:divBdr>
        <w:top w:val="none" w:sz="0" w:space="0" w:color="auto"/>
        <w:left w:val="none" w:sz="0" w:space="0" w:color="auto"/>
        <w:bottom w:val="none" w:sz="0" w:space="0" w:color="auto"/>
        <w:right w:val="none" w:sz="0" w:space="0" w:color="auto"/>
      </w:divBdr>
    </w:div>
    <w:div w:id="528105423">
      <w:bodyDiv w:val="1"/>
      <w:marLeft w:val="0"/>
      <w:marRight w:val="0"/>
      <w:marTop w:val="0"/>
      <w:marBottom w:val="0"/>
      <w:divBdr>
        <w:top w:val="none" w:sz="0" w:space="0" w:color="auto"/>
        <w:left w:val="none" w:sz="0" w:space="0" w:color="auto"/>
        <w:bottom w:val="none" w:sz="0" w:space="0" w:color="auto"/>
        <w:right w:val="none" w:sz="0" w:space="0" w:color="auto"/>
      </w:divBdr>
    </w:div>
    <w:div w:id="567493261">
      <w:bodyDiv w:val="1"/>
      <w:marLeft w:val="0"/>
      <w:marRight w:val="0"/>
      <w:marTop w:val="0"/>
      <w:marBottom w:val="0"/>
      <w:divBdr>
        <w:top w:val="none" w:sz="0" w:space="0" w:color="auto"/>
        <w:left w:val="none" w:sz="0" w:space="0" w:color="auto"/>
        <w:bottom w:val="none" w:sz="0" w:space="0" w:color="auto"/>
        <w:right w:val="none" w:sz="0" w:space="0" w:color="auto"/>
      </w:divBdr>
    </w:div>
    <w:div w:id="573931397">
      <w:bodyDiv w:val="1"/>
      <w:marLeft w:val="0"/>
      <w:marRight w:val="0"/>
      <w:marTop w:val="0"/>
      <w:marBottom w:val="0"/>
      <w:divBdr>
        <w:top w:val="none" w:sz="0" w:space="0" w:color="auto"/>
        <w:left w:val="none" w:sz="0" w:space="0" w:color="auto"/>
        <w:bottom w:val="none" w:sz="0" w:space="0" w:color="auto"/>
        <w:right w:val="none" w:sz="0" w:space="0" w:color="auto"/>
      </w:divBdr>
    </w:div>
    <w:div w:id="593976548">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66177295">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376199">
      <w:bodyDiv w:val="1"/>
      <w:marLeft w:val="0"/>
      <w:marRight w:val="0"/>
      <w:marTop w:val="0"/>
      <w:marBottom w:val="0"/>
      <w:divBdr>
        <w:top w:val="none" w:sz="0" w:space="0" w:color="auto"/>
        <w:left w:val="none" w:sz="0" w:space="0" w:color="auto"/>
        <w:bottom w:val="none" w:sz="0" w:space="0" w:color="auto"/>
        <w:right w:val="none" w:sz="0" w:space="0" w:color="auto"/>
      </w:divBdr>
    </w:div>
    <w:div w:id="744255035">
      <w:bodyDiv w:val="1"/>
      <w:marLeft w:val="0"/>
      <w:marRight w:val="0"/>
      <w:marTop w:val="0"/>
      <w:marBottom w:val="0"/>
      <w:divBdr>
        <w:top w:val="none" w:sz="0" w:space="0" w:color="auto"/>
        <w:left w:val="none" w:sz="0" w:space="0" w:color="auto"/>
        <w:bottom w:val="none" w:sz="0" w:space="0" w:color="auto"/>
        <w:right w:val="none" w:sz="0" w:space="0" w:color="auto"/>
      </w:divBdr>
    </w:div>
    <w:div w:id="744451221">
      <w:bodyDiv w:val="1"/>
      <w:marLeft w:val="0"/>
      <w:marRight w:val="0"/>
      <w:marTop w:val="0"/>
      <w:marBottom w:val="0"/>
      <w:divBdr>
        <w:top w:val="none" w:sz="0" w:space="0" w:color="auto"/>
        <w:left w:val="none" w:sz="0" w:space="0" w:color="auto"/>
        <w:bottom w:val="none" w:sz="0" w:space="0" w:color="auto"/>
        <w:right w:val="none" w:sz="0" w:space="0" w:color="auto"/>
      </w:divBdr>
    </w:div>
    <w:div w:id="756249224">
      <w:bodyDiv w:val="1"/>
      <w:marLeft w:val="0"/>
      <w:marRight w:val="0"/>
      <w:marTop w:val="0"/>
      <w:marBottom w:val="0"/>
      <w:divBdr>
        <w:top w:val="none" w:sz="0" w:space="0" w:color="auto"/>
        <w:left w:val="none" w:sz="0" w:space="0" w:color="auto"/>
        <w:bottom w:val="none" w:sz="0" w:space="0" w:color="auto"/>
        <w:right w:val="none" w:sz="0" w:space="0" w:color="auto"/>
      </w:divBdr>
    </w:div>
    <w:div w:id="790781205">
      <w:bodyDiv w:val="1"/>
      <w:marLeft w:val="0"/>
      <w:marRight w:val="0"/>
      <w:marTop w:val="0"/>
      <w:marBottom w:val="0"/>
      <w:divBdr>
        <w:top w:val="none" w:sz="0" w:space="0" w:color="auto"/>
        <w:left w:val="none" w:sz="0" w:space="0" w:color="auto"/>
        <w:bottom w:val="none" w:sz="0" w:space="0" w:color="auto"/>
        <w:right w:val="none" w:sz="0" w:space="0" w:color="auto"/>
      </w:divBdr>
    </w:div>
    <w:div w:id="800151151">
      <w:bodyDiv w:val="1"/>
      <w:marLeft w:val="0"/>
      <w:marRight w:val="0"/>
      <w:marTop w:val="0"/>
      <w:marBottom w:val="0"/>
      <w:divBdr>
        <w:top w:val="none" w:sz="0" w:space="0" w:color="auto"/>
        <w:left w:val="none" w:sz="0" w:space="0" w:color="auto"/>
        <w:bottom w:val="none" w:sz="0" w:space="0" w:color="auto"/>
        <w:right w:val="none" w:sz="0" w:space="0" w:color="auto"/>
      </w:divBdr>
    </w:div>
    <w:div w:id="812017966">
      <w:bodyDiv w:val="1"/>
      <w:marLeft w:val="0"/>
      <w:marRight w:val="0"/>
      <w:marTop w:val="0"/>
      <w:marBottom w:val="0"/>
      <w:divBdr>
        <w:top w:val="none" w:sz="0" w:space="0" w:color="auto"/>
        <w:left w:val="none" w:sz="0" w:space="0" w:color="auto"/>
        <w:bottom w:val="none" w:sz="0" w:space="0" w:color="auto"/>
        <w:right w:val="none" w:sz="0" w:space="0" w:color="auto"/>
      </w:divBdr>
    </w:div>
    <w:div w:id="814882226">
      <w:bodyDiv w:val="1"/>
      <w:marLeft w:val="0"/>
      <w:marRight w:val="0"/>
      <w:marTop w:val="0"/>
      <w:marBottom w:val="0"/>
      <w:divBdr>
        <w:top w:val="none" w:sz="0" w:space="0" w:color="auto"/>
        <w:left w:val="none" w:sz="0" w:space="0" w:color="auto"/>
        <w:bottom w:val="none" w:sz="0" w:space="0" w:color="auto"/>
        <w:right w:val="none" w:sz="0" w:space="0" w:color="auto"/>
      </w:divBdr>
    </w:div>
    <w:div w:id="826164971">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46553159">
      <w:bodyDiv w:val="1"/>
      <w:marLeft w:val="0"/>
      <w:marRight w:val="0"/>
      <w:marTop w:val="0"/>
      <w:marBottom w:val="0"/>
      <w:divBdr>
        <w:top w:val="none" w:sz="0" w:space="0" w:color="auto"/>
        <w:left w:val="none" w:sz="0" w:space="0" w:color="auto"/>
        <w:bottom w:val="none" w:sz="0" w:space="0" w:color="auto"/>
        <w:right w:val="none" w:sz="0" w:space="0" w:color="auto"/>
      </w:divBdr>
    </w:div>
    <w:div w:id="846601123">
      <w:bodyDiv w:val="1"/>
      <w:marLeft w:val="0"/>
      <w:marRight w:val="0"/>
      <w:marTop w:val="0"/>
      <w:marBottom w:val="0"/>
      <w:divBdr>
        <w:top w:val="none" w:sz="0" w:space="0" w:color="auto"/>
        <w:left w:val="none" w:sz="0" w:space="0" w:color="auto"/>
        <w:bottom w:val="none" w:sz="0" w:space="0" w:color="auto"/>
        <w:right w:val="none" w:sz="0" w:space="0" w:color="auto"/>
      </w:divBdr>
    </w:div>
    <w:div w:id="860437855">
      <w:bodyDiv w:val="1"/>
      <w:marLeft w:val="0"/>
      <w:marRight w:val="0"/>
      <w:marTop w:val="0"/>
      <w:marBottom w:val="0"/>
      <w:divBdr>
        <w:top w:val="none" w:sz="0" w:space="0" w:color="auto"/>
        <w:left w:val="none" w:sz="0" w:space="0" w:color="auto"/>
        <w:bottom w:val="none" w:sz="0" w:space="0" w:color="auto"/>
        <w:right w:val="none" w:sz="0" w:space="0" w:color="auto"/>
      </w:divBdr>
    </w:div>
    <w:div w:id="876161932">
      <w:bodyDiv w:val="1"/>
      <w:marLeft w:val="0"/>
      <w:marRight w:val="0"/>
      <w:marTop w:val="0"/>
      <w:marBottom w:val="0"/>
      <w:divBdr>
        <w:top w:val="none" w:sz="0" w:space="0" w:color="auto"/>
        <w:left w:val="none" w:sz="0" w:space="0" w:color="auto"/>
        <w:bottom w:val="none" w:sz="0" w:space="0" w:color="auto"/>
        <w:right w:val="none" w:sz="0" w:space="0" w:color="auto"/>
      </w:divBdr>
    </w:div>
    <w:div w:id="910777712">
      <w:bodyDiv w:val="1"/>
      <w:marLeft w:val="0"/>
      <w:marRight w:val="0"/>
      <w:marTop w:val="0"/>
      <w:marBottom w:val="0"/>
      <w:divBdr>
        <w:top w:val="none" w:sz="0" w:space="0" w:color="auto"/>
        <w:left w:val="none" w:sz="0" w:space="0" w:color="auto"/>
        <w:bottom w:val="none" w:sz="0" w:space="0" w:color="auto"/>
        <w:right w:val="none" w:sz="0" w:space="0" w:color="auto"/>
      </w:divBdr>
    </w:div>
    <w:div w:id="916398509">
      <w:bodyDiv w:val="1"/>
      <w:marLeft w:val="0"/>
      <w:marRight w:val="0"/>
      <w:marTop w:val="0"/>
      <w:marBottom w:val="0"/>
      <w:divBdr>
        <w:top w:val="none" w:sz="0" w:space="0" w:color="auto"/>
        <w:left w:val="none" w:sz="0" w:space="0" w:color="auto"/>
        <w:bottom w:val="none" w:sz="0" w:space="0" w:color="auto"/>
        <w:right w:val="none" w:sz="0" w:space="0" w:color="auto"/>
      </w:divBdr>
    </w:div>
    <w:div w:id="928852762">
      <w:bodyDiv w:val="1"/>
      <w:marLeft w:val="0"/>
      <w:marRight w:val="0"/>
      <w:marTop w:val="0"/>
      <w:marBottom w:val="0"/>
      <w:divBdr>
        <w:top w:val="none" w:sz="0" w:space="0" w:color="auto"/>
        <w:left w:val="none" w:sz="0" w:space="0" w:color="auto"/>
        <w:bottom w:val="none" w:sz="0" w:space="0" w:color="auto"/>
        <w:right w:val="none" w:sz="0" w:space="0" w:color="auto"/>
      </w:divBdr>
    </w:div>
    <w:div w:id="937759600">
      <w:bodyDiv w:val="1"/>
      <w:marLeft w:val="0"/>
      <w:marRight w:val="0"/>
      <w:marTop w:val="0"/>
      <w:marBottom w:val="0"/>
      <w:divBdr>
        <w:top w:val="none" w:sz="0" w:space="0" w:color="auto"/>
        <w:left w:val="none" w:sz="0" w:space="0" w:color="auto"/>
        <w:bottom w:val="none" w:sz="0" w:space="0" w:color="auto"/>
        <w:right w:val="none" w:sz="0" w:space="0" w:color="auto"/>
      </w:divBdr>
    </w:div>
    <w:div w:id="962883649">
      <w:bodyDiv w:val="1"/>
      <w:marLeft w:val="0"/>
      <w:marRight w:val="0"/>
      <w:marTop w:val="0"/>
      <w:marBottom w:val="0"/>
      <w:divBdr>
        <w:top w:val="none" w:sz="0" w:space="0" w:color="auto"/>
        <w:left w:val="none" w:sz="0" w:space="0" w:color="auto"/>
        <w:bottom w:val="none" w:sz="0" w:space="0" w:color="auto"/>
        <w:right w:val="none" w:sz="0" w:space="0" w:color="auto"/>
      </w:divBdr>
    </w:div>
    <w:div w:id="975649165">
      <w:bodyDiv w:val="1"/>
      <w:marLeft w:val="0"/>
      <w:marRight w:val="0"/>
      <w:marTop w:val="0"/>
      <w:marBottom w:val="0"/>
      <w:divBdr>
        <w:top w:val="none" w:sz="0" w:space="0" w:color="auto"/>
        <w:left w:val="none" w:sz="0" w:space="0" w:color="auto"/>
        <w:bottom w:val="none" w:sz="0" w:space="0" w:color="auto"/>
        <w:right w:val="none" w:sz="0" w:space="0" w:color="auto"/>
      </w:divBdr>
    </w:div>
    <w:div w:id="1011756982">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68577773">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642190">
      <w:bodyDiv w:val="1"/>
      <w:marLeft w:val="0"/>
      <w:marRight w:val="0"/>
      <w:marTop w:val="0"/>
      <w:marBottom w:val="0"/>
      <w:divBdr>
        <w:top w:val="none" w:sz="0" w:space="0" w:color="auto"/>
        <w:left w:val="none" w:sz="0" w:space="0" w:color="auto"/>
        <w:bottom w:val="none" w:sz="0" w:space="0" w:color="auto"/>
        <w:right w:val="none" w:sz="0" w:space="0" w:color="auto"/>
      </w:divBdr>
    </w:div>
    <w:div w:id="1123420726">
      <w:bodyDiv w:val="1"/>
      <w:marLeft w:val="0"/>
      <w:marRight w:val="0"/>
      <w:marTop w:val="0"/>
      <w:marBottom w:val="0"/>
      <w:divBdr>
        <w:top w:val="none" w:sz="0" w:space="0" w:color="auto"/>
        <w:left w:val="none" w:sz="0" w:space="0" w:color="auto"/>
        <w:bottom w:val="none" w:sz="0" w:space="0" w:color="auto"/>
        <w:right w:val="none" w:sz="0" w:space="0" w:color="auto"/>
      </w:divBdr>
    </w:div>
    <w:div w:id="1134711145">
      <w:bodyDiv w:val="1"/>
      <w:marLeft w:val="0"/>
      <w:marRight w:val="0"/>
      <w:marTop w:val="0"/>
      <w:marBottom w:val="0"/>
      <w:divBdr>
        <w:top w:val="none" w:sz="0" w:space="0" w:color="auto"/>
        <w:left w:val="none" w:sz="0" w:space="0" w:color="auto"/>
        <w:bottom w:val="none" w:sz="0" w:space="0" w:color="auto"/>
        <w:right w:val="none" w:sz="0" w:space="0" w:color="auto"/>
      </w:divBdr>
    </w:div>
    <w:div w:id="1146514331">
      <w:bodyDiv w:val="1"/>
      <w:marLeft w:val="0"/>
      <w:marRight w:val="0"/>
      <w:marTop w:val="0"/>
      <w:marBottom w:val="0"/>
      <w:divBdr>
        <w:top w:val="none" w:sz="0" w:space="0" w:color="auto"/>
        <w:left w:val="none" w:sz="0" w:space="0" w:color="auto"/>
        <w:bottom w:val="none" w:sz="0" w:space="0" w:color="auto"/>
        <w:right w:val="none" w:sz="0" w:space="0" w:color="auto"/>
      </w:divBdr>
    </w:div>
    <w:div w:id="1149175487">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18316399">
      <w:bodyDiv w:val="1"/>
      <w:marLeft w:val="0"/>
      <w:marRight w:val="0"/>
      <w:marTop w:val="0"/>
      <w:marBottom w:val="0"/>
      <w:divBdr>
        <w:top w:val="none" w:sz="0" w:space="0" w:color="auto"/>
        <w:left w:val="none" w:sz="0" w:space="0" w:color="auto"/>
        <w:bottom w:val="none" w:sz="0" w:space="0" w:color="auto"/>
        <w:right w:val="none" w:sz="0" w:space="0" w:color="auto"/>
      </w:divBdr>
    </w:div>
    <w:div w:id="1221938765">
      <w:bodyDiv w:val="1"/>
      <w:marLeft w:val="0"/>
      <w:marRight w:val="0"/>
      <w:marTop w:val="0"/>
      <w:marBottom w:val="0"/>
      <w:divBdr>
        <w:top w:val="none" w:sz="0" w:space="0" w:color="auto"/>
        <w:left w:val="none" w:sz="0" w:space="0" w:color="auto"/>
        <w:bottom w:val="none" w:sz="0" w:space="0" w:color="auto"/>
        <w:right w:val="none" w:sz="0" w:space="0" w:color="auto"/>
      </w:divBdr>
    </w:div>
    <w:div w:id="1245996002">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59607119">
      <w:bodyDiv w:val="1"/>
      <w:marLeft w:val="0"/>
      <w:marRight w:val="0"/>
      <w:marTop w:val="0"/>
      <w:marBottom w:val="0"/>
      <w:divBdr>
        <w:top w:val="none" w:sz="0" w:space="0" w:color="auto"/>
        <w:left w:val="none" w:sz="0" w:space="0" w:color="auto"/>
        <w:bottom w:val="none" w:sz="0" w:space="0" w:color="auto"/>
        <w:right w:val="none" w:sz="0" w:space="0" w:color="auto"/>
      </w:divBdr>
    </w:div>
    <w:div w:id="1264338157">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380713634">
      <w:bodyDiv w:val="1"/>
      <w:marLeft w:val="0"/>
      <w:marRight w:val="0"/>
      <w:marTop w:val="0"/>
      <w:marBottom w:val="0"/>
      <w:divBdr>
        <w:top w:val="none" w:sz="0" w:space="0" w:color="auto"/>
        <w:left w:val="none" w:sz="0" w:space="0" w:color="auto"/>
        <w:bottom w:val="none" w:sz="0" w:space="0" w:color="auto"/>
        <w:right w:val="none" w:sz="0" w:space="0" w:color="auto"/>
      </w:divBdr>
    </w:div>
    <w:div w:id="1398672021">
      <w:bodyDiv w:val="1"/>
      <w:marLeft w:val="0"/>
      <w:marRight w:val="0"/>
      <w:marTop w:val="0"/>
      <w:marBottom w:val="0"/>
      <w:divBdr>
        <w:top w:val="none" w:sz="0" w:space="0" w:color="auto"/>
        <w:left w:val="none" w:sz="0" w:space="0" w:color="auto"/>
        <w:bottom w:val="none" w:sz="0" w:space="0" w:color="auto"/>
        <w:right w:val="none" w:sz="0" w:space="0" w:color="auto"/>
      </w:divBdr>
    </w:div>
    <w:div w:id="1405955039">
      <w:bodyDiv w:val="1"/>
      <w:marLeft w:val="0"/>
      <w:marRight w:val="0"/>
      <w:marTop w:val="0"/>
      <w:marBottom w:val="0"/>
      <w:divBdr>
        <w:top w:val="none" w:sz="0" w:space="0" w:color="auto"/>
        <w:left w:val="none" w:sz="0" w:space="0" w:color="auto"/>
        <w:bottom w:val="none" w:sz="0" w:space="0" w:color="auto"/>
        <w:right w:val="none" w:sz="0" w:space="0" w:color="auto"/>
      </w:divBdr>
    </w:div>
    <w:div w:id="1437629012">
      <w:bodyDiv w:val="1"/>
      <w:marLeft w:val="0"/>
      <w:marRight w:val="0"/>
      <w:marTop w:val="0"/>
      <w:marBottom w:val="0"/>
      <w:divBdr>
        <w:top w:val="none" w:sz="0" w:space="0" w:color="auto"/>
        <w:left w:val="none" w:sz="0" w:space="0" w:color="auto"/>
        <w:bottom w:val="none" w:sz="0" w:space="0" w:color="auto"/>
        <w:right w:val="none" w:sz="0" w:space="0" w:color="auto"/>
      </w:divBdr>
    </w:div>
    <w:div w:id="1458569340">
      <w:bodyDiv w:val="1"/>
      <w:marLeft w:val="0"/>
      <w:marRight w:val="0"/>
      <w:marTop w:val="0"/>
      <w:marBottom w:val="0"/>
      <w:divBdr>
        <w:top w:val="none" w:sz="0" w:space="0" w:color="auto"/>
        <w:left w:val="none" w:sz="0" w:space="0" w:color="auto"/>
        <w:bottom w:val="none" w:sz="0" w:space="0" w:color="auto"/>
        <w:right w:val="none" w:sz="0" w:space="0" w:color="auto"/>
      </w:divBdr>
    </w:div>
    <w:div w:id="1470708599">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579513354">
      <w:bodyDiv w:val="1"/>
      <w:marLeft w:val="0"/>
      <w:marRight w:val="0"/>
      <w:marTop w:val="0"/>
      <w:marBottom w:val="0"/>
      <w:divBdr>
        <w:top w:val="none" w:sz="0" w:space="0" w:color="auto"/>
        <w:left w:val="none" w:sz="0" w:space="0" w:color="auto"/>
        <w:bottom w:val="none" w:sz="0" w:space="0" w:color="auto"/>
        <w:right w:val="none" w:sz="0" w:space="0" w:color="auto"/>
      </w:divBdr>
    </w:div>
    <w:div w:id="1588925764">
      <w:bodyDiv w:val="1"/>
      <w:marLeft w:val="0"/>
      <w:marRight w:val="0"/>
      <w:marTop w:val="0"/>
      <w:marBottom w:val="0"/>
      <w:divBdr>
        <w:top w:val="none" w:sz="0" w:space="0" w:color="auto"/>
        <w:left w:val="none" w:sz="0" w:space="0" w:color="auto"/>
        <w:bottom w:val="none" w:sz="0" w:space="0" w:color="auto"/>
        <w:right w:val="none" w:sz="0" w:space="0" w:color="auto"/>
      </w:divBdr>
    </w:div>
    <w:div w:id="1706786149">
      <w:bodyDiv w:val="1"/>
      <w:marLeft w:val="0"/>
      <w:marRight w:val="0"/>
      <w:marTop w:val="0"/>
      <w:marBottom w:val="0"/>
      <w:divBdr>
        <w:top w:val="none" w:sz="0" w:space="0" w:color="auto"/>
        <w:left w:val="none" w:sz="0" w:space="0" w:color="auto"/>
        <w:bottom w:val="none" w:sz="0" w:space="0" w:color="auto"/>
        <w:right w:val="none" w:sz="0" w:space="0" w:color="auto"/>
      </w:divBdr>
    </w:div>
    <w:div w:id="1754619959">
      <w:bodyDiv w:val="1"/>
      <w:marLeft w:val="0"/>
      <w:marRight w:val="0"/>
      <w:marTop w:val="0"/>
      <w:marBottom w:val="0"/>
      <w:divBdr>
        <w:top w:val="none" w:sz="0" w:space="0" w:color="auto"/>
        <w:left w:val="none" w:sz="0" w:space="0" w:color="auto"/>
        <w:bottom w:val="none" w:sz="0" w:space="0" w:color="auto"/>
        <w:right w:val="none" w:sz="0" w:space="0" w:color="auto"/>
      </w:divBdr>
    </w:div>
    <w:div w:id="1761366013">
      <w:bodyDiv w:val="1"/>
      <w:marLeft w:val="0"/>
      <w:marRight w:val="0"/>
      <w:marTop w:val="0"/>
      <w:marBottom w:val="0"/>
      <w:divBdr>
        <w:top w:val="none" w:sz="0" w:space="0" w:color="auto"/>
        <w:left w:val="none" w:sz="0" w:space="0" w:color="auto"/>
        <w:bottom w:val="none" w:sz="0" w:space="0" w:color="auto"/>
        <w:right w:val="none" w:sz="0" w:space="0" w:color="auto"/>
      </w:divBdr>
    </w:div>
    <w:div w:id="1769688794">
      <w:bodyDiv w:val="1"/>
      <w:marLeft w:val="0"/>
      <w:marRight w:val="0"/>
      <w:marTop w:val="0"/>
      <w:marBottom w:val="0"/>
      <w:divBdr>
        <w:top w:val="none" w:sz="0" w:space="0" w:color="auto"/>
        <w:left w:val="none" w:sz="0" w:space="0" w:color="auto"/>
        <w:bottom w:val="none" w:sz="0" w:space="0" w:color="auto"/>
        <w:right w:val="none" w:sz="0" w:space="0" w:color="auto"/>
      </w:divBdr>
    </w:div>
    <w:div w:id="1791438203">
      <w:bodyDiv w:val="1"/>
      <w:marLeft w:val="0"/>
      <w:marRight w:val="0"/>
      <w:marTop w:val="0"/>
      <w:marBottom w:val="0"/>
      <w:divBdr>
        <w:top w:val="none" w:sz="0" w:space="0" w:color="auto"/>
        <w:left w:val="none" w:sz="0" w:space="0" w:color="auto"/>
        <w:bottom w:val="none" w:sz="0" w:space="0" w:color="auto"/>
        <w:right w:val="none" w:sz="0" w:space="0" w:color="auto"/>
      </w:divBdr>
    </w:div>
    <w:div w:id="1811364309">
      <w:bodyDiv w:val="1"/>
      <w:marLeft w:val="0"/>
      <w:marRight w:val="0"/>
      <w:marTop w:val="0"/>
      <w:marBottom w:val="0"/>
      <w:divBdr>
        <w:top w:val="none" w:sz="0" w:space="0" w:color="auto"/>
        <w:left w:val="none" w:sz="0" w:space="0" w:color="auto"/>
        <w:bottom w:val="none" w:sz="0" w:space="0" w:color="auto"/>
        <w:right w:val="none" w:sz="0" w:space="0" w:color="auto"/>
      </w:divBdr>
    </w:div>
    <w:div w:id="1815096054">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71912770">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906938">
      <w:bodyDiv w:val="1"/>
      <w:marLeft w:val="0"/>
      <w:marRight w:val="0"/>
      <w:marTop w:val="0"/>
      <w:marBottom w:val="0"/>
      <w:divBdr>
        <w:top w:val="none" w:sz="0" w:space="0" w:color="auto"/>
        <w:left w:val="none" w:sz="0" w:space="0" w:color="auto"/>
        <w:bottom w:val="none" w:sz="0" w:space="0" w:color="auto"/>
        <w:right w:val="none" w:sz="0" w:space="0" w:color="auto"/>
      </w:divBdr>
    </w:div>
    <w:div w:id="1894081198">
      <w:bodyDiv w:val="1"/>
      <w:marLeft w:val="0"/>
      <w:marRight w:val="0"/>
      <w:marTop w:val="0"/>
      <w:marBottom w:val="0"/>
      <w:divBdr>
        <w:top w:val="none" w:sz="0" w:space="0" w:color="auto"/>
        <w:left w:val="none" w:sz="0" w:space="0" w:color="auto"/>
        <w:bottom w:val="none" w:sz="0" w:space="0" w:color="auto"/>
        <w:right w:val="none" w:sz="0" w:space="0" w:color="auto"/>
      </w:divBdr>
    </w:div>
    <w:div w:id="1925722587">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1966690277">
      <w:bodyDiv w:val="1"/>
      <w:marLeft w:val="0"/>
      <w:marRight w:val="0"/>
      <w:marTop w:val="0"/>
      <w:marBottom w:val="0"/>
      <w:divBdr>
        <w:top w:val="none" w:sz="0" w:space="0" w:color="auto"/>
        <w:left w:val="none" w:sz="0" w:space="0" w:color="auto"/>
        <w:bottom w:val="none" w:sz="0" w:space="0" w:color="auto"/>
        <w:right w:val="none" w:sz="0" w:space="0" w:color="auto"/>
      </w:divBdr>
    </w:div>
    <w:div w:id="1968508357">
      <w:bodyDiv w:val="1"/>
      <w:marLeft w:val="0"/>
      <w:marRight w:val="0"/>
      <w:marTop w:val="0"/>
      <w:marBottom w:val="0"/>
      <w:divBdr>
        <w:top w:val="none" w:sz="0" w:space="0" w:color="auto"/>
        <w:left w:val="none" w:sz="0" w:space="0" w:color="auto"/>
        <w:bottom w:val="none" w:sz="0" w:space="0" w:color="auto"/>
        <w:right w:val="none" w:sz="0" w:space="0" w:color="auto"/>
      </w:divBdr>
    </w:div>
    <w:div w:id="1976913058">
      <w:bodyDiv w:val="1"/>
      <w:marLeft w:val="0"/>
      <w:marRight w:val="0"/>
      <w:marTop w:val="0"/>
      <w:marBottom w:val="0"/>
      <w:divBdr>
        <w:top w:val="none" w:sz="0" w:space="0" w:color="auto"/>
        <w:left w:val="none" w:sz="0" w:space="0" w:color="auto"/>
        <w:bottom w:val="none" w:sz="0" w:space="0" w:color="auto"/>
        <w:right w:val="none" w:sz="0" w:space="0" w:color="auto"/>
      </w:divBdr>
    </w:div>
    <w:div w:id="1991447436">
      <w:bodyDiv w:val="1"/>
      <w:marLeft w:val="0"/>
      <w:marRight w:val="0"/>
      <w:marTop w:val="0"/>
      <w:marBottom w:val="0"/>
      <w:divBdr>
        <w:top w:val="none" w:sz="0" w:space="0" w:color="auto"/>
        <w:left w:val="none" w:sz="0" w:space="0" w:color="auto"/>
        <w:bottom w:val="none" w:sz="0" w:space="0" w:color="auto"/>
        <w:right w:val="none" w:sz="0" w:space="0" w:color="auto"/>
      </w:divBdr>
    </w:div>
    <w:div w:id="2029867198">
      <w:bodyDiv w:val="1"/>
      <w:marLeft w:val="0"/>
      <w:marRight w:val="0"/>
      <w:marTop w:val="0"/>
      <w:marBottom w:val="0"/>
      <w:divBdr>
        <w:top w:val="none" w:sz="0" w:space="0" w:color="auto"/>
        <w:left w:val="none" w:sz="0" w:space="0" w:color="auto"/>
        <w:bottom w:val="none" w:sz="0" w:space="0" w:color="auto"/>
        <w:right w:val="none" w:sz="0" w:space="0" w:color="auto"/>
      </w:divBdr>
    </w:div>
    <w:div w:id="2036147302">
      <w:bodyDiv w:val="1"/>
      <w:marLeft w:val="0"/>
      <w:marRight w:val="0"/>
      <w:marTop w:val="0"/>
      <w:marBottom w:val="0"/>
      <w:divBdr>
        <w:top w:val="none" w:sz="0" w:space="0" w:color="auto"/>
        <w:left w:val="none" w:sz="0" w:space="0" w:color="auto"/>
        <w:bottom w:val="none" w:sz="0" w:space="0" w:color="auto"/>
        <w:right w:val="none" w:sz="0" w:space="0" w:color="auto"/>
      </w:divBdr>
    </w:div>
    <w:div w:id="2049717807">
      <w:bodyDiv w:val="1"/>
      <w:marLeft w:val="0"/>
      <w:marRight w:val="0"/>
      <w:marTop w:val="0"/>
      <w:marBottom w:val="0"/>
      <w:divBdr>
        <w:top w:val="none" w:sz="0" w:space="0" w:color="auto"/>
        <w:left w:val="none" w:sz="0" w:space="0" w:color="auto"/>
        <w:bottom w:val="none" w:sz="0" w:space="0" w:color="auto"/>
        <w:right w:val="none" w:sz="0" w:space="0" w:color="auto"/>
      </w:divBdr>
    </w:div>
    <w:div w:id="2085910476">
      <w:bodyDiv w:val="1"/>
      <w:marLeft w:val="0"/>
      <w:marRight w:val="0"/>
      <w:marTop w:val="0"/>
      <w:marBottom w:val="0"/>
      <w:divBdr>
        <w:top w:val="none" w:sz="0" w:space="0" w:color="auto"/>
        <w:left w:val="none" w:sz="0" w:space="0" w:color="auto"/>
        <w:bottom w:val="none" w:sz="0" w:space="0" w:color="auto"/>
        <w:right w:val="none" w:sz="0" w:space="0" w:color="auto"/>
      </w:divBdr>
    </w:div>
    <w:div w:id="2087721070">
      <w:bodyDiv w:val="1"/>
      <w:marLeft w:val="0"/>
      <w:marRight w:val="0"/>
      <w:marTop w:val="0"/>
      <w:marBottom w:val="0"/>
      <w:divBdr>
        <w:top w:val="none" w:sz="0" w:space="0" w:color="auto"/>
        <w:left w:val="none" w:sz="0" w:space="0" w:color="auto"/>
        <w:bottom w:val="none" w:sz="0" w:space="0" w:color="auto"/>
        <w:right w:val="none" w:sz="0" w:space="0" w:color="auto"/>
      </w:divBdr>
    </w:div>
    <w:div w:id="2107576238">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255</Words>
  <Characters>1455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2021-12-08T09:10:00Z</dcterms:created>
  <dcterms:modified xsi:type="dcterms:W3CDTF">2021-12-08T09:10:00Z</dcterms:modified>
</cp:coreProperties>
</file>